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90" w:rsidRPr="009E7CFD" w:rsidRDefault="00D00590" w:rsidP="00D0059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00590" w:rsidRPr="009E7CFD" w:rsidRDefault="00D00590" w:rsidP="00D00590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00590" w:rsidRPr="009E7CFD" w:rsidRDefault="00D00590" w:rsidP="00D0059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60" w:after="60"/>
              <w:rPr>
                <w:rFonts w:ascii="Corbel" w:eastAsia="Times New Roman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color w:val="auto"/>
                <w:sz w:val="21"/>
                <w:szCs w:val="21"/>
              </w:rPr>
              <w:t>Prognozowanie w finansach i bankowości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/C.4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Wydział Ekonomii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Ekonomia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niestacjonarne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III/5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</w:tcPr>
          <w:p w:rsidR="00D00590" w:rsidRPr="009E7CFD" w:rsidRDefault="00D00590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specjalnościowy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  <w:tr w:rsidR="00D00590" w:rsidRPr="009E7CFD" w:rsidTr="002602DC">
        <w:tc>
          <w:tcPr>
            <w:tcW w:w="2694" w:type="dxa"/>
            <w:vAlign w:val="center"/>
          </w:tcPr>
          <w:p w:rsidR="00D00590" w:rsidRPr="009E7CFD" w:rsidRDefault="00D0059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00590" w:rsidRPr="009E7CFD" w:rsidRDefault="00D00590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Jolanta Wojnar</w:t>
            </w:r>
          </w:p>
        </w:tc>
      </w:tr>
    </w:tbl>
    <w:p w:rsidR="00D00590" w:rsidRPr="009E7CFD" w:rsidRDefault="00D00590" w:rsidP="00D00590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00590" w:rsidRPr="009E7CFD" w:rsidRDefault="00D00590" w:rsidP="00D00590">
      <w:pPr>
        <w:pStyle w:val="Podpunkty"/>
        <w:spacing w:before="100" w:before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00590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90" w:rsidRPr="009E7CFD" w:rsidRDefault="00D0059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D00590" w:rsidRPr="009E7CFD" w:rsidRDefault="00D0059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590" w:rsidRPr="009E7CFD" w:rsidRDefault="00D0059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00590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90" w:rsidRPr="009E7CFD" w:rsidRDefault="00D0059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00590" w:rsidRPr="009E7CFD" w:rsidRDefault="00D00590" w:rsidP="00D00590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00590" w:rsidRPr="009E7CFD" w:rsidTr="002602DC">
        <w:tc>
          <w:tcPr>
            <w:tcW w:w="96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interpretacji zjawisk ekonomicznych oraz podstawowych zależności funkcyjnych – podstawowa wiedza ekonomiczna i matematyczna. Umiejętność stosowania narzędzi statystyki opisowej i ekonometrii. Podstawowa umiejętność posługiwania się komputerem.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D00590" w:rsidRPr="009E7CFD" w:rsidRDefault="00D00590" w:rsidP="00D00590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28"/>
      </w:tblGrid>
      <w:tr w:rsidR="00D00590" w:rsidRPr="009E7CFD" w:rsidTr="002602DC">
        <w:tc>
          <w:tcPr>
            <w:tcW w:w="675" w:type="dxa"/>
            <w:vAlign w:val="center"/>
          </w:tcPr>
          <w:p w:rsidR="00D00590" w:rsidRPr="009E7CFD" w:rsidRDefault="00D0059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00590" w:rsidRPr="009E7CFD" w:rsidRDefault="00D00590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zagadnieniami analizy danych czasowych, wypracowanie umiejętności interpretacji statystycznej danych, przedstawienie metodologii prognostycznej.</w:t>
            </w:r>
          </w:p>
        </w:tc>
      </w:tr>
      <w:tr w:rsidR="00D00590" w:rsidRPr="009E7CFD" w:rsidTr="002602DC">
        <w:tc>
          <w:tcPr>
            <w:tcW w:w="675" w:type="dxa"/>
            <w:vAlign w:val="center"/>
          </w:tcPr>
          <w:p w:rsidR="00D00590" w:rsidRPr="009E7CFD" w:rsidRDefault="00D0059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D00590" w:rsidRPr="009E7CFD" w:rsidRDefault="00D00590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tworzenia i stosowania określonych modeli prognostycznych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br/>
              <w:t xml:space="preserve">(wyznaczanie prognoz ilościowych, wariantowych, heurystycznych dla różnorodnych zagadnień finansowych, bankowych, gospodarczych, społecznych) oraz ocen, scenariuszy kształtowania się w przyszłości zjawisk. </w:t>
            </w:r>
          </w:p>
        </w:tc>
      </w:tr>
      <w:tr w:rsidR="00D00590" w:rsidRPr="009E7CFD" w:rsidTr="002602DC">
        <w:tc>
          <w:tcPr>
            <w:tcW w:w="675" w:type="dxa"/>
            <w:vAlign w:val="center"/>
          </w:tcPr>
          <w:p w:rsidR="00D00590" w:rsidRPr="009E7CFD" w:rsidRDefault="00D0059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D00590" w:rsidRPr="009E7CFD" w:rsidRDefault="00D00590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swobodnego posługiwania się pojęciami, terminami i narzędziami prognostycznymi oraz poprawnego stosowania określonych narzędzi w analizach prognostycznych z użyciem technik komputerowych (MS Excel,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Statistica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).</w:t>
            </w:r>
          </w:p>
        </w:tc>
      </w:tr>
      <w:tr w:rsidR="00D00590" w:rsidRPr="009E7CFD" w:rsidTr="002602DC">
        <w:tc>
          <w:tcPr>
            <w:tcW w:w="675" w:type="dxa"/>
            <w:vAlign w:val="center"/>
          </w:tcPr>
          <w:p w:rsidR="00D00590" w:rsidRPr="009E7CFD" w:rsidRDefault="00D0059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9103" w:type="dxa"/>
            <w:vAlign w:val="center"/>
          </w:tcPr>
          <w:p w:rsidR="00D00590" w:rsidRPr="009E7CFD" w:rsidRDefault="00D00590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tworzenia analiz dotyczących danych historycznych i analiz prognostycznych, a także umiejętności oceny efektów procesów prognozowania dla określonych zagadnień ekonomiczno-gospodarczych.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00590" w:rsidRPr="009E7CFD" w:rsidRDefault="00D00590" w:rsidP="00D0059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3"/>
        <w:gridCol w:w="1831"/>
      </w:tblGrid>
      <w:tr w:rsidR="00D00590" w:rsidRPr="009E7CFD" w:rsidTr="002602DC">
        <w:tc>
          <w:tcPr>
            <w:tcW w:w="1688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9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(KEK)</w:t>
            </w:r>
          </w:p>
        </w:tc>
      </w:tr>
      <w:tr w:rsidR="00D00590" w:rsidRPr="009E7CFD" w:rsidTr="002602DC">
        <w:tc>
          <w:tcPr>
            <w:tcW w:w="1688" w:type="dxa"/>
          </w:tcPr>
          <w:p w:rsidR="00D00590" w:rsidRPr="009E7CFD" w:rsidRDefault="00D00590" w:rsidP="002602DC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0" w:type="dxa"/>
          </w:tcPr>
          <w:p w:rsidR="00D00590" w:rsidRPr="009E7CFD" w:rsidRDefault="00D00590" w:rsidP="002602DC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mezo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- i mikroekonomicznych w sektorze finansowo-bankowym.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62" w:type="dxa"/>
          </w:tcPr>
          <w:p w:rsidR="00D00590" w:rsidRPr="009E7CFD" w:rsidRDefault="00D00590" w:rsidP="002602DC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K_W03</w:t>
            </w:r>
          </w:p>
          <w:p w:rsidR="00D00590" w:rsidRPr="009E7CFD" w:rsidRDefault="00D00590" w:rsidP="002602DC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K_W08</w:t>
            </w:r>
          </w:p>
          <w:p w:rsidR="00D00590" w:rsidRPr="009E7CFD" w:rsidRDefault="00D00590" w:rsidP="002602DC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D00590" w:rsidRPr="009E7CFD" w:rsidTr="002602DC">
        <w:tc>
          <w:tcPr>
            <w:tcW w:w="1688" w:type="dxa"/>
          </w:tcPr>
          <w:p w:rsidR="00D00590" w:rsidRPr="009E7CFD" w:rsidRDefault="00D00590" w:rsidP="002602DC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0" w:type="dxa"/>
          </w:tcPr>
          <w:p w:rsidR="00D00590" w:rsidRPr="009E7CFD" w:rsidRDefault="00D00590" w:rsidP="002602DC">
            <w:pPr>
              <w:spacing w:after="6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Pozyskuje i analizuje statystycznie dane pod kątem analizy prognostycznej. Potrafi analizować przyczyny i przebieg zjawisk społeczno-ekonomicznych determinujących sytuację ekonomiczno-finansową organizacji (analiza retrospektywna) oraz przewidywać i prognozować procesy ekonomiczno-finansowe w skali mikro i makroekonomicznej (analiza prospektywna), stosując właściwe metody statystyczno-ekonometryczne predykcji. W tym celu potrafi wykorzystać standardowe oprogramowania komputerowe (Excel), jak i specjalistyczne (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Statisica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>)jako istotne narzędzia wspomagające w zakresie analizy, interpretacji i prezentacji wyników analiz prognostycznych.</w:t>
            </w:r>
          </w:p>
        </w:tc>
        <w:tc>
          <w:tcPr>
            <w:tcW w:w="1862" w:type="dxa"/>
          </w:tcPr>
          <w:p w:rsidR="00D00590" w:rsidRPr="009E7CFD" w:rsidRDefault="00D00590" w:rsidP="002602DC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K_U04</w:t>
            </w:r>
          </w:p>
          <w:p w:rsidR="00D00590" w:rsidRPr="009E7CFD" w:rsidRDefault="00D00590" w:rsidP="002602DC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K_U08</w:t>
            </w:r>
          </w:p>
          <w:p w:rsidR="00D00590" w:rsidRPr="009E7CFD" w:rsidRDefault="00D00590" w:rsidP="002602DC">
            <w:pPr>
              <w:spacing w:after="6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K_U11</w:t>
            </w:r>
          </w:p>
          <w:p w:rsidR="00D00590" w:rsidRPr="009E7CFD" w:rsidRDefault="00D00590" w:rsidP="002602DC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D00590" w:rsidRPr="009E7CFD" w:rsidTr="002602DC">
        <w:tc>
          <w:tcPr>
            <w:tcW w:w="1688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0" w:type="dxa"/>
          </w:tcPr>
          <w:p w:rsidR="00D00590" w:rsidRPr="009E7CFD" w:rsidRDefault="00D00590" w:rsidP="002602DC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Rozwiązuje problemy praktyczne z zakresu prognozowania zjawisk. Współpracuje w grupie przy realizacji określonych zadań prognostycznych. Przygotowuje i realizuje projekt prognostyczny dotyczący określonego zagadnienia gospodarczo-finansowego lub bankowego, samodzielnie wyznacza oraz przedstawia własne interpretacje i ocenę.</w:t>
            </w:r>
          </w:p>
        </w:tc>
        <w:tc>
          <w:tcPr>
            <w:tcW w:w="1862" w:type="dxa"/>
          </w:tcPr>
          <w:p w:rsidR="00D00590" w:rsidRPr="009E7CFD" w:rsidRDefault="00D00590" w:rsidP="002602DC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K_K02</w:t>
            </w:r>
          </w:p>
          <w:p w:rsidR="00D00590" w:rsidRPr="009E7CFD" w:rsidRDefault="00D00590" w:rsidP="002602DC">
            <w:pPr>
              <w:spacing w:after="0"/>
              <w:ind w:firstLine="18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</w:tbl>
    <w:p w:rsidR="00D00590" w:rsidRPr="009E7CFD" w:rsidRDefault="00D00590" w:rsidP="00D0059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D00590" w:rsidRPr="009E7CFD" w:rsidRDefault="00D00590" w:rsidP="00D0059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 Treści programowe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D00590" w:rsidRPr="009E7CFD" w:rsidRDefault="00D00590" w:rsidP="00D005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adaptacyjne prognozowania 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Zmienne prognostyczne; dekompozycja szeregów czasowych. Modele prognostyczne adaptacyjne: naiwne, średnich ruchomych prostych i ważonych. Ocena jakości prognoz: błędy ex-post prognoz: trafność i precyzja; analizy i symulacje prognostyczne. Prognoza kombinowana.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wygładzania wykładniczego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modelu prostego wygładzania wykładniczego Browna, modelu liniowego wygładzania wykładniczego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Holta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Symulacje prognostyczne. Techniki doboru parametrów wygładzania modeli. Weryfikacja prognoz ilościowych. 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na podstawie liniowej funkcji trendu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Szacowanie ocen parametrów strukturalnych i struktury stochastycznej - weryfikacja ekonometryczna modelu. Modelowanie prognostyczne i proces ekstrapolacji trendu; prognozy punktowe i przedziałowe.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Jakość prognoz: dokładność i dopuszczalność prognoz. Błędy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wiarygodność prognoz. Wykorzystanie różnych technik i narzędzi obliczeń: rachunek algebraiczny, rachunek macierzowy, funkcja REGLINP, REGLINW,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wykres, procedura Regresja i inne.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Prognozowanie na podstawie nieliniowych funkcji trendu 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modelu wykładniczego, potęgowego, wielomianowego i innych do wyznaczania prognoz punktowych i przedziałowych. Transformacja zmiennych. Analiza prognostyczna, ocena prognoz - błędy bezwzględne, względne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prognoz. Model trendu pełzającego.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szeregów czasowych z wahaniami okresowymi 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sezonowości. Charakter wahań periodycznych. Metody prognostyczne dla wahań sezonowych: wskaźników sezonowości; trendów okresów jednoimiennych. Modele liniowe i nieliniowe z wahaniami addytywnymi oraz multiplikatywnymi. Ocena jakości prognoz.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dla zmiennych z wahaniami okresowymi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 wariantowe na podstawie modelu ekonometrycznego ze zmiennymi zero-jedynkowymi, model parametryczny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Wintersa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Prognozowanie na podstawie testów rynkowych.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scenariusze, metody heurystyczne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Przykłady monitorowania i ustalania ogólnych prognoz gospodarczych. Raportowanie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forsighty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procesów gospodarczych, finansowych zarówno ogólnokrajowych, jak i bezpośrednio dotyczących firm tj. spółek giełdowych, banków, instytucji finansowych i zmiennych giełdowych (akcje, indeksy, surowce, waluty).</w:t>
            </w:r>
          </w:p>
        </w:tc>
      </w:tr>
      <w:tr w:rsidR="00D00590" w:rsidRPr="009E7CFD" w:rsidTr="002602DC">
        <w:tc>
          <w:tcPr>
            <w:tcW w:w="9639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prognostyczny - samodzielna lub zespołowa praca – kompleksowa wariantowa analiza prognostyczna wybranego procesu ekonomicznego, finansowego i bankowego.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D00590" w:rsidRPr="009E7CFD" w:rsidRDefault="00D00590" w:rsidP="00D005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 w laboratorium komputerowym, rozwiązywanie zadań/ dyskusja nad wynikami zadań/ praca indywidualna i w grupach/ metoda projektów (zespołowy lub indywidualny projekt badawczy). </w:t>
      </w:r>
    </w:p>
    <w:p w:rsidR="00D00590" w:rsidRPr="009E7CFD" w:rsidRDefault="00D00590" w:rsidP="00D005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5338"/>
        <w:gridCol w:w="2077"/>
      </w:tblGrid>
      <w:tr w:rsidR="00D00590" w:rsidRPr="009E7CFD" w:rsidTr="002602DC">
        <w:tc>
          <w:tcPr>
            <w:tcW w:w="1843" w:type="dxa"/>
            <w:vAlign w:val="center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D00590" w:rsidRPr="009E7CFD" w:rsidTr="002602DC">
        <w:tc>
          <w:tcPr>
            <w:tcW w:w="1843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badawczy</w:t>
            </w:r>
          </w:p>
        </w:tc>
        <w:tc>
          <w:tcPr>
            <w:tcW w:w="2126" w:type="dxa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00590" w:rsidRPr="009E7CFD" w:rsidTr="002602DC">
        <w:tc>
          <w:tcPr>
            <w:tcW w:w="1843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badawczy</w:t>
            </w:r>
          </w:p>
        </w:tc>
        <w:tc>
          <w:tcPr>
            <w:tcW w:w="2126" w:type="dxa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00590" w:rsidRPr="009E7CFD" w:rsidTr="002602DC">
        <w:tc>
          <w:tcPr>
            <w:tcW w:w="1843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grupowa, obserwacja w trakcie zajęć, projekt badawczy</w:t>
            </w:r>
          </w:p>
        </w:tc>
        <w:tc>
          <w:tcPr>
            <w:tcW w:w="2126" w:type="dxa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00590" w:rsidRPr="009E7CFD" w:rsidTr="002602DC">
        <w:tc>
          <w:tcPr>
            <w:tcW w:w="9670" w:type="dxa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00590" w:rsidRPr="009E7CFD" w:rsidRDefault="00D00590" w:rsidP="00D0059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pisemne kolokwia</w:t>
            </w:r>
          </w:p>
          <w:p w:rsidR="00D00590" w:rsidRPr="009E7CFD" w:rsidRDefault="00D00590" w:rsidP="00D0059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 projekt badawczy indywidualny (lub zespołowy), </w:t>
            </w:r>
          </w:p>
          <w:p w:rsidR="00D00590" w:rsidRPr="009E7CFD" w:rsidRDefault="00D00590" w:rsidP="00D0059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dodatkowo aktywność na zajęciach.</w:t>
            </w:r>
          </w:p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wymaga: zdobycia 51% maksymalnej ilości punktów uzyskanych z wyników kolokwiów ( 1 i 2  oddzielnie), oceny 3,0 za projekt zaliczeniowy, aktywności na zajęciach.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00590" w:rsidRPr="009E7CFD" w:rsidRDefault="00D00590" w:rsidP="00D0059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00590" w:rsidRPr="009E7CFD" w:rsidTr="002602DC">
        <w:tc>
          <w:tcPr>
            <w:tcW w:w="4962" w:type="dxa"/>
            <w:vAlign w:val="center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00590" w:rsidRPr="009E7CFD" w:rsidTr="002602DC">
        <w:tc>
          <w:tcPr>
            <w:tcW w:w="4962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00590" w:rsidRPr="009E7CFD" w:rsidTr="002602DC">
        <w:tc>
          <w:tcPr>
            <w:tcW w:w="4962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00590" w:rsidRPr="009E7CFD" w:rsidTr="002602DC">
        <w:tc>
          <w:tcPr>
            <w:tcW w:w="4962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testu, przygotowanie projektu badawczego)</w:t>
            </w:r>
          </w:p>
        </w:tc>
        <w:tc>
          <w:tcPr>
            <w:tcW w:w="4677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00590" w:rsidRPr="009E7CFD" w:rsidTr="002602DC">
        <w:tc>
          <w:tcPr>
            <w:tcW w:w="4962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00590" w:rsidRPr="009E7CFD" w:rsidTr="002602DC">
        <w:tc>
          <w:tcPr>
            <w:tcW w:w="4962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00590" w:rsidRPr="009E7CFD" w:rsidRDefault="00D0059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00590" w:rsidRPr="009E7CFD" w:rsidRDefault="00D00590" w:rsidP="00D005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00590" w:rsidRPr="009E7CFD" w:rsidTr="002602DC">
        <w:trPr>
          <w:trHeight w:val="397"/>
        </w:trPr>
        <w:tc>
          <w:tcPr>
            <w:tcW w:w="2359" w:type="pct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00590" w:rsidRPr="009E7CFD" w:rsidTr="002602DC">
        <w:trPr>
          <w:trHeight w:val="397"/>
        </w:trPr>
        <w:tc>
          <w:tcPr>
            <w:tcW w:w="2359" w:type="pct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00590" w:rsidRPr="009E7CFD" w:rsidRDefault="00D0059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00590" w:rsidRPr="009E7CFD" w:rsidRDefault="00D00590" w:rsidP="00D0059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00590" w:rsidRPr="009E7CFD" w:rsidTr="002602DC">
        <w:tc>
          <w:tcPr>
            <w:tcW w:w="5000" w:type="pct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Cieślak M. (red.), Prognozowanie gospodarcze. Metody i zastosowania, Wyd. 4., Wyd. Naukowe PWN, Warszawa 2012.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Prognozowanie ekonomiczne. Teoria, przykłady, zadania, PWN, Warszawa 2004.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Kasprzyk B., Wojnar J., Podstawowe elementy metodyki prognostycznej. Przykłady z rozwiązaniami, Wyd. UR., Rzeszów 2016.</w:t>
            </w:r>
          </w:p>
        </w:tc>
      </w:tr>
      <w:tr w:rsidR="00D00590" w:rsidRPr="009E7CFD" w:rsidTr="002602DC">
        <w:tc>
          <w:tcPr>
            <w:tcW w:w="5000" w:type="pct"/>
          </w:tcPr>
          <w:p w:rsidR="00D00590" w:rsidRPr="009E7CFD" w:rsidRDefault="00D0059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Guzik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Appenzeller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Jurek W., Prognozowanie i symulacje: wybrane zagadnienia, Wyd. 3, Wydaw. AE, Poznań 2007.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Witkowski M., Klimanek T., Prognozowanie gospodarcze i symulacje w przykładach i zadaniach, Wydaw. AE, Poznań 2006.</w:t>
            </w:r>
          </w:p>
          <w:p w:rsidR="00D00590" w:rsidRPr="009E7CFD" w:rsidRDefault="00D00590" w:rsidP="00D0059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 (red.), Prognozowanie gospodarcze: metody, modele, zastosowania, przykłady, Placet, Warszawa 1998.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522BD"/>
    <w:multiLevelType w:val="hybridMultilevel"/>
    <w:tmpl w:val="B11C2F12"/>
    <w:lvl w:ilvl="0" w:tplc="D71E5A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26022"/>
    <w:multiLevelType w:val="hybridMultilevel"/>
    <w:tmpl w:val="A106DA0E"/>
    <w:lvl w:ilvl="0" w:tplc="92486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122B7"/>
    <w:multiLevelType w:val="hybridMultilevel"/>
    <w:tmpl w:val="0D921C1C"/>
    <w:lvl w:ilvl="0" w:tplc="F51A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0590"/>
    <w:rsid w:val="00B95E4E"/>
    <w:rsid w:val="00D0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59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059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D0059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005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0059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005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D00590"/>
  </w:style>
  <w:style w:type="paragraph" w:customStyle="1" w:styleId="centralniewrubryce">
    <w:name w:val="centralnie w rubryce"/>
    <w:basedOn w:val="Normalny"/>
    <w:rsid w:val="00D005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0059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05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059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1273</Words>
  <Characters>7638</Characters>
  <Application>Microsoft Office Word</Application>
  <DocSecurity>0</DocSecurity>
  <Lines>63</Lines>
  <Paragraphs>17</Paragraphs>
  <ScaleCrop>false</ScaleCrop>
  <Company>Acer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2019-02-10T08:57:00Z</dcterms:created>
  <dcterms:modified xsi:type="dcterms:W3CDTF">2019-02-10T08:57:00Z</dcterms:modified>
</cp:coreProperties>
</file>